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9666" w14:textId="77777777" w:rsidR="008F5F78" w:rsidRDefault="008F5F78" w:rsidP="00435688">
      <w:pPr>
        <w:rPr>
          <w:b/>
          <w:bCs/>
          <w:sz w:val="28"/>
          <w:szCs w:val="28"/>
        </w:rPr>
      </w:pPr>
    </w:p>
    <w:p w14:paraId="0A74F685" w14:textId="73B981FC" w:rsidR="008F5F78" w:rsidRDefault="008F5F78" w:rsidP="00CD3CC8">
      <w:pPr>
        <w:rPr>
          <w:b/>
          <w:bCs/>
          <w:sz w:val="28"/>
          <w:szCs w:val="28"/>
        </w:rPr>
      </w:pPr>
      <w:r w:rsidRPr="008F5F78">
        <w:rPr>
          <w:b/>
          <w:bCs/>
          <w:sz w:val="28"/>
          <w:szCs w:val="28"/>
        </w:rPr>
        <w:t>You have the right to receive a “Good Faith Estimate” explaining how much your medical care will cost</w:t>
      </w:r>
      <w:r w:rsidR="00435688">
        <w:rPr>
          <w:b/>
          <w:bCs/>
          <w:sz w:val="28"/>
          <w:szCs w:val="28"/>
        </w:rPr>
        <w:t>.</w:t>
      </w:r>
    </w:p>
    <w:p w14:paraId="70ED95A1" w14:textId="7F1FF178" w:rsidR="008F5F78" w:rsidRDefault="008F5F78" w:rsidP="008F5F78">
      <w:pPr>
        <w:rPr>
          <w:sz w:val="24"/>
          <w:szCs w:val="24"/>
        </w:rPr>
      </w:pPr>
      <w:r>
        <w:rPr>
          <w:sz w:val="24"/>
          <w:szCs w:val="24"/>
        </w:rPr>
        <w:t>Under the law, health care providers need to give patients who do not have insurance or who are not using insurance an estimate of the bill for medical items and services.</w:t>
      </w:r>
      <w:r w:rsidR="00D370D7">
        <w:rPr>
          <w:sz w:val="24"/>
          <w:szCs w:val="24"/>
        </w:rPr>
        <w:t xml:space="preserve">  You have the right to receive a Good Faith Estimate for the total expected cost of any non-emergency items or services.  </w:t>
      </w:r>
    </w:p>
    <w:p w14:paraId="077F87D3" w14:textId="7FEEC1D4" w:rsidR="00CD3CC8" w:rsidRDefault="00CD3CC8" w:rsidP="008F5F78">
      <w:pPr>
        <w:rPr>
          <w:sz w:val="24"/>
          <w:szCs w:val="24"/>
        </w:rPr>
      </w:pPr>
      <w:r>
        <w:rPr>
          <w:sz w:val="24"/>
          <w:szCs w:val="24"/>
        </w:rPr>
        <w:t>Make sure your health care provider gives you a Good Faith Estimate in writing at least 1 business day before your medical service or item.  You can also ask your health care provider, and any other provider you choose for a Good Faith Estimate before you schedule an item or service.</w:t>
      </w:r>
    </w:p>
    <w:p w14:paraId="058EEFB5" w14:textId="16658FE5" w:rsidR="00CD3CC8" w:rsidRDefault="00CD3CC8" w:rsidP="008F5F78">
      <w:pPr>
        <w:rPr>
          <w:sz w:val="24"/>
          <w:szCs w:val="24"/>
        </w:rPr>
      </w:pPr>
      <w:r>
        <w:rPr>
          <w:sz w:val="24"/>
          <w:szCs w:val="24"/>
        </w:rPr>
        <w:t>If you receive a bill that is at least $400 more than your Good Faith Estimate, you can dispute the bill.  Make sure to save a copy or picture of your Good Faith Estimate.</w:t>
      </w:r>
    </w:p>
    <w:p w14:paraId="468C95AE" w14:textId="615142E5" w:rsidR="00435688" w:rsidRDefault="00435688" w:rsidP="008F5F78">
      <w:pPr>
        <w:rPr>
          <w:b/>
          <w:bCs/>
          <w:sz w:val="28"/>
          <w:szCs w:val="28"/>
        </w:rPr>
      </w:pPr>
      <w:r w:rsidRPr="00435688">
        <w:rPr>
          <w:b/>
          <w:bCs/>
          <w:sz w:val="28"/>
          <w:szCs w:val="28"/>
        </w:rPr>
        <w:t>Disclaimer</w:t>
      </w:r>
    </w:p>
    <w:p w14:paraId="058027F5" w14:textId="2B9AFC6C" w:rsidR="00435688" w:rsidRDefault="00C06BF1" w:rsidP="008F5F78">
      <w:pPr>
        <w:rPr>
          <w:sz w:val="24"/>
          <w:szCs w:val="24"/>
        </w:rPr>
      </w:pPr>
      <w:r>
        <w:rPr>
          <w:sz w:val="24"/>
          <w:szCs w:val="24"/>
        </w:rPr>
        <w:t>This Good Faith Estimate shows the costs of items and services that are reasonably expected for your health care needs for an item or service.  The estimate is based on information known at the time the estimate was created.  The Good Faith Estimate does not include any unknown or unexpected costs that may arise during treatment.  You could be charged more if complications or special circumstances occur. If this happens, federal law allows you to dispute (appeal) the bill.</w:t>
      </w:r>
    </w:p>
    <w:p w14:paraId="32D72E71" w14:textId="6768224D" w:rsidR="00C06BF1" w:rsidRDefault="00C06BF1" w:rsidP="008F5F78">
      <w:pPr>
        <w:rPr>
          <w:b/>
          <w:bCs/>
          <w:sz w:val="28"/>
          <w:szCs w:val="28"/>
        </w:rPr>
      </w:pPr>
      <w:r>
        <w:rPr>
          <w:b/>
          <w:bCs/>
          <w:sz w:val="28"/>
          <w:szCs w:val="28"/>
        </w:rPr>
        <w:t>If you are billed for more that this Good Faith Estimate, you have the right to dispute the bill.</w:t>
      </w:r>
    </w:p>
    <w:p w14:paraId="20F8C169" w14:textId="19DB319E" w:rsidR="00C06BF1" w:rsidRDefault="00C06BF1" w:rsidP="008F5F78">
      <w:pPr>
        <w:rPr>
          <w:sz w:val="24"/>
          <w:szCs w:val="24"/>
        </w:rPr>
      </w:pPr>
      <w:r>
        <w:rPr>
          <w:sz w:val="24"/>
          <w:szCs w:val="24"/>
        </w:rPr>
        <w:t xml:space="preserve">You may contact the health care provider or facility listed to let them know the billed charges are higher than the Good Faith Estimate.  </w:t>
      </w:r>
      <w:r w:rsidR="000A6A5B">
        <w:rPr>
          <w:sz w:val="24"/>
          <w:szCs w:val="24"/>
        </w:rPr>
        <w:t>You can ask them to update the bill to match the Good Faith Estimate, ask to negotiate the bill, or ask if there is financial assistance available.</w:t>
      </w:r>
    </w:p>
    <w:p w14:paraId="090B4B79" w14:textId="415DB022" w:rsidR="000A6A5B" w:rsidRDefault="000A6A5B" w:rsidP="008F5F78">
      <w:pPr>
        <w:rPr>
          <w:sz w:val="24"/>
          <w:szCs w:val="24"/>
        </w:rPr>
      </w:pPr>
      <w:r>
        <w:rPr>
          <w:sz w:val="24"/>
          <w:szCs w:val="24"/>
        </w:rPr>
        <w:t>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w:t>
      </w:r>
      <w:r w:rsidR="00DC5D14">
        <w:rPr>
          <w:sz w:val="24"/>
          <w:szCs w:val="24"/>
        </w:rPr>
        <w:t>y</w:t>
      </w:r>
      <w:r>
        <w:rPr>
          <w:sz w:val="24"/>
          <w:szCs w:val="24"/>
        </w:rPr>
        <w:t xml:space="preserve"> the higher amount.  </w:t>
      </w:r>
    </w:p>
    <w:p w14:paraId="32CEC13C" w14:textId="37720728" w:rsidR="00520D0D" w:rsidRDefault="000A6A5B" w:rsidP="008F5F78">
      <w:pPr>
        <w:rPr>
          <w:sz w:val="24"/>
          <w:szCs w:val="24"/>
        </w:rPr>
      </w:pPr>
      <w:r w:rsidRPr="00520D0D">
        <w:rPr>
          <w:b/>
          <w:bCs/>
          <w:sz w:val="24"/>
          <w:szCs w:val="24"/>
        </w:rPr>
        <w:t xml:space="preserve">For question or more information </w:t>
      </w:r>
      <w:r w:rsidRPr="00520D0D">
        <w:rPr>
          <w:sz w:val="24"/>
          <w:szCs w:val="24"/>
        </w:rPr>
        <w:t>about your right to a Good Faith Estimate or dispute process, visit</w:t>
      </w:r>
      <w:r>
        <w:rPr>
          <w:sz w:val="28"/>
          <w:szCs w:val="28"/>
        </w:rPr>
        <w:t xml:space="preserve"> </w:t>
      </w:r>
      <w:hyperlink r:id="rId6" w:history="1">
        <w:r w:rsidRPr="00A07DB7">
          <w:rPr>
            <w:rStyle w:val="Hyperlink"/>
            <w:sz w:val="24"/>
            <w:szCs w:val="24"/>
          </w:rPr>
          <w:t>www.cms.gov/nosurprises or call 1-800-985-3059</w:t>
        </w:r>
      </w:hyperlink>
      <w:r>
        <w:rPr>
          <w:sz w:val="24"/>
          <w:szCs w:val="24"/>
        </w:rPr>
        <w:t>.</w:t>
      </w:r>
    </w:p>
    <w:p w14:paraId="2C895177" w14:textId="36BF7695" w:rsidR="00520D0D" w:rsidRPr="00520D0D" w:rsidRDefault="00520D0D" w:rsidP="008F5F78">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A34FBA2" wp14:editId="37A26F84">
                <wp:simplePos x="0" y="0"/>
                <wp:positionH relativeFrom="column">
                  <wp:posOffset>0</wp:posOffset>
                </wp:positionH>
                <wp:positionV relativeFrom="paragraph">
                  <wp:posOffset>110490</wp:posOffset>
                </wp:positionV>
                <wp:extent cx="5928360" cy="6705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5928360" cy="670560"/>
                        </a:xfrm>
                        <a:prstGeom prst="rect">
                          <a:avLst/>
                        </a:prstGeom>
                        <a:solidFill>
                          <a:schemeClr val="lt1"/>
                        </a:solidFill>
                        <a:ln w="6350">
                          <a:solidFill>
                            <a:prstClr val="black"/>
                          </a:solidFill>
                        </a:ln>
                      </wps:spPr>
                      <wps:txbx>
                        <w:txbxContent>
                          <w:p w14:paraId="437C75BA" w14:textId="1B8DC540" w:rsidR="00520D0D" w:rsidRPr="00520D0D" w:rsidRDefault="00520D0D">
                            <w:pPr>
                              <w:rPr>
                                <w:sz w:val="28"/>
                                <w:szCs w:val="28"/>
                              </w:rPr>
                            </w:pPr>
                            <w:r w:rsidRPr="00520D0D">
                              <w:rPr>
                                <w:sz w:val="28"/>
                                <w:szCs w:val="28"/>
                              </w:rPr>
                              <w:t>Keep a copy of the Good Faith Estimate in a safe place or take pictures of it.  You may need it if you are billed a higher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34FBA2" id="_x0000_t202" coordsize="21600,21600" o:spt="202" path="m,l,21600r21600,l21600,xe">
                <v:stroke joinstyle="miter"/>
                <v:path gradientshapeok="t" o:connecttype="rect"/>
              </v:shapetype>
              <v:shape id="Text Box 3" o:spid="_x0000_s1026" type="#_x0000_t202" style="position:absolute;margin-left:0;margin-top:8.7pt;width:466.8pt;height:5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" fillcolor="white [3201]" strokeweight=".5pt">
                <v:textbox>
                  <w:txbxContent>
                    <w:p w14:paraId="437C75BA" w14:textId="1B8DC540" w:rsidR="00520D0D" w:rsidRPr="00520D0D" w:rsidRDefault="00520D0D">
                      <w:pPr>
                        <w:rPr>
                          <w:sz w:val="28"/>
                          <w:szCs w:val="28"/>
                        </w:rPr>
                      </w:pPr>
                      <w:r w:rsidRPr="00520D0D">
                        <w:rPr>
                          <w:sz w:val="28"/>
                          <w:szCs w:val="28"/>
                        </w:rPr>
                        <w:t>Keep a copy of the Good Faith Estimate in a safe place or take pictures of it.  You may need it if you are billed a higher amount</w:t>
                      </w:r>
                    </w:p>
                  </w:txbxContent>
                </v:textbox>
              </v:shape>
            </w:pict>
          </mc:Fallback>
        </mc:AlternateContent>
      </w:r>
    </w:p>
    <w:sectPr w:rsidR="00520D0D" w:rsidRPr="00520D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C432" w14:textId="77777777" w:rsidR="00774A65" w:rsidRDefault="00774A65" w:rsidP="007C2CFF">
      <w:pPr>
        <w:spacing w:after="0" w:line="240" w:lineRule="auto"/>
      </w:pPr>
      <w:r>
        <w:separator/>
      </w:r>
    </w:p>
  </w:endnote>
  <w:endnote w:type="continuationSeparator" w:id="0">
    <w:p w14:paraId="3F276624" w14:textId="77777777" w:rsidR="00774A65" w:rsidRDefault="00774A65" w:rsidP="007C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76F1" w14:textId="77777777" w:rsidR="00774A65" w:rsidRDefault="00774A65" w:rsidP="007C2CFF">
      <w:pPr>
        <w:spacing w:after="0" w:line="240" w:lineRule="auto"/>
      </w:pPr>
      <w:r>
        <w:separator/>
      </w:r>
    </w:p>
  </w:footnote>
  <w:footnote w:type="continuationSeparator" w:id="0">
    <w:p w14:paraId="400A07AF" w14:textId="77777777" w:rsidR="00774A65" w:rsidRDefault="00774A65" w:rsidP="007C2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50F7" w14:textId="7A09460C" w:rsidR="007C2CFF" w:rsidRDefault="007C2CFF">
    <w:pPr>
      <w:pStyle w:val="Header"/>
    </w:pPr>
    <w:r>
      <w:rPr>
        <w:noProof/>
      </w:rPr>
      <w:drawing>
        <wp:inline distT="0" distB="0" distL="0" distR="0" wp14:anchorId="5A744324" wp14:editId="3E7D1375">
          <wp:extent cx="2501080" cy="393065"/>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277" cy="395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E3"/>
    <w:rsid w:val="000A6A5B"/>
    <w:rsid w:val="00261B34"/>
    <w:rsid w:val="0027502B"/>
    <w:rsid w:val="00362D07"/>
    <w:rsid w:val="003C45B0"/>
    <w:rsid w:val="00435688"/>
    <w:rsid w:val="0046325B"/>
    <w:rsid w:val="004C5146"/>
    <w:rsid w:val="00520D0D"/>
    <w:rsid w:val="00692D77"/>
    <w:rsid w:val="00725470"/>
    <w:rsid w:val="00774A65"/>
    <w:rsid w:val="007C2CFF"/>
    <w:rsid w:val="007C50A9"/>
    <w:rsid w:val="008A5AD9"/>
    <w:rsid w:val="008E24E3"/>
    <w:rsid w:val="008F5F78"/>
    <w:rsid w:val="00967263"/>
    <w:rsid w:val="009A1835"/>
    <w:rsid w:val="00A42D01"/>
    <w:rsid w:val="00AD549A"/>
    <w:rsid w:val="00B42983"/>
    <w:rsid w:val="00B949E4"/>
    <w:rsid w:val="00C06BF1"/>
    <w:rsid w:val="00C9711D"/>
    <w:rsid w:val="00CD3CC8"/>
    <w:rsid w:val="00CD7914"/>
    <w:rsid w:val="00D33323"/>
    <w:rsid w:val="00D370D7"/>
    <w:rsid w:val="00DC5D14"/>
    <w:rsid w:val="00E3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388CF"/>
  <w15:chartTrackingRefBased/>
  <w15:docId w15:val="{5B1EB555-9D80-427E-B8C8-F0BC2327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FF"/>
  </w:style>
  <w:style w:type="paragraph" w:styleId="Footer">
    <w:name w:val="footer"/>
    <w:basedOn w:val="Normal"/>
    <w:link w:val="FooterChar"/>
    <w:uiPriority w:val="99"/>
    <w:unhideWhenUsed/>
    <w:rsid w:val="007C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FF"/>
  </w:style>
  <w:style w:type="character" w:styleId="Hyperlink">
    <w:name w:val="Hyperlink"/>
    <w:basedOn w:val="DefaultParagraphFont"/>
    <w:uiPriority w:val="99"/>
    <w:unhideWhenUsed/>
    <w:rsid w:val="00CD3CC8"/>
    <w:rPr>
      <w:color w:val="0563C1" w:themeColor="hyperlink"/>
      <w:u w:val="single"/>
    </w:rPr>
  </w:style>
  <w:style w:type="character" w:styleId="UnresolvedMention">
    <w:name w:val="Unresolved Mention"/>
    <w:basedOn w:val="DefaultParagraphFont"/>
    <w:uiPriority w:val="99"/>
    <w:semiHidden/>
    <w:unhideWhenUsed/>
    <w:rsid w:val="00CD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nosurprises%20or%20call%201-800-985-305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Billedeaux</dc:creator>
  <cp:keywords/>
  <dc:description/>
  <cp:lastModifiedBy>Becky Billedeaux</cp:lastModifiedBy>
  <cp:revision>4</cp:revision>
  <dcterms:created xsi:type="dcterms:W3CDTF">2022-01-27T16:29:00Z</dcterms:created>
  <dcterms:modified xsi:type="dcterms:W3CDTF">2022-01-28T11:06:00Z</dcterms:modified>
</cp:coreProperties>
</file>